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617" w:rsidRPr="00E14617" w:rsidRDefault="00E14617" w:rsidP="00E14617">
      <w:pPr>
        <w:spacing w:after="0"/>
        <w:ind w:firstLine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6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</w:p>
    <w:p w:rsidR="00E14617" w:rsidRPr="00E14617" w:rsidRDefault="00E14617" w:rsidP="00E14617">
      <w:pPr>
        <w:spacing w:after="0"/>
        <w:ind w:firstLine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4617" w:rsidRPr="00E14617" w:rsidRDefault="00E14617" w:rsidP="00BB79B5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61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:rsidR="00E14617" w:rsidRPr="00E14617" w:rsidRDefault="00941DE2" w:rsidP="00BB79B5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</w:t>
      </w:r>
      <w:r w:rsidR="00E14617" w:rsidRPr="00E14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Контрольно-счетной</w:t>
      </w:r>
    </w:p>
    <w:p w:rsidR="00E14617" w:rsidRPr="00E14617" w:rsidRDefault="00E14617" w:rsidP="00BB79B5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палаты муниципального образования </w:t>
      </w:r>
    </w:p>
    <w:p w:rsidR="00E14617" w:rsidRPr="00E14617" w:rsidRDefault="00E14617" w:rsidP="00BB79B5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617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Туапсинский муниципальный округ</w:t>
      </w:r>
    </w:p>
    <w:p w:rsidR="00E14617" w:rsidRPr="00E14617" w:rsidRDefault="00E14617" w:rsidP="00BB79B5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61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</w:p>
    <w:p w:rsidR="00E14617" w:rsidRDefault="00E14617" w:rsidP="00BB79B5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41DE2">
        <w:rPr>
          <w:rFonts w:ascii="Times New Roman" w:eastAsia="Times New Roman" w:hAnsi="Times New Roman" w:cs="Times New Roman"/>
          <w:sz w:val="28"/>
          <w:szCs w:val="28"/>
          <w:lang w:eastAsia="ru-RU"/>
        </w:rPr>
        <w:t>12.01.2026</w:t>
      </w:r>
      <w:r w:rsidRPr="005B3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</w:t>
      </w:r>
      <w:r w:rsidR="00941DE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E14617" w:rsidRDefault="00E14617" w:rsidP="00E14617">
      <w:pPr>
        <w:spacing w:after="0"/>
        <w:ind w:firstLine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79B5" w:rsidRDefault="00BB79B5" w:rsidP="00E14617">
      <w:pPr>
        <w:spacing w:after="0"/>
        <w:ind w:firstLine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79B5" w:rsidRDefault="00BB79B5" w:rsidP="00E14617">
      <w:pPr>
        <w:spacing w:after="0"/>
        <w:ind w:firstLine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4617" w:rsidRDefault="00E14617" w:rsidP="00657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46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E14617" w:rsidRDefault="00E14617" w:rsidP="00657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46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отделе контроля расходов в области капитальных </w:t>
      </w:r>
    </w:p>
    <w:p w:rsidR="00E14617" w:rsidRDefault="00E14617" w:rsidP="00657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46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вложений Контрольно-счетной палаты муниципального </w:t>
      </w:r>
    </w:p>
    <w:p w:rsidR="00E14617" w:rsidRDefault="00E14617" w:rsidP="00657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46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образования Туапсинский муниципальный округ</w:t>
      </w:r>
    </w:p>
    <w:p w:rsidR="00E14617" w:rsidRDefault="00E14617" w:rsidP="00657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46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Краснодарского края</w:t>
      </w:r>
    </w:p>
    <w:p w:rsidR="00E14617" w:rsidRDefault="00E14617" w:rsidP="00657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4617" w:rsidRDefault="00E14617" w:rsidP="00657A7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</w:t>
      </w:r>
    </w:p>
    <w:p w:rsidR="00E14617" w:rsidRDefault="00E14617" w:rsidP="00E1461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4617" w:rsidRDefault="00E14617" w:rsidP="00657A7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1.1. </w:t>
      </w:r>
      <w:r w:rsidRPr="00E1461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контроля расходов в области капитальных вложений Контрольно-счетной палаты муниципального образования Туапсинский муниципальный округ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Отдел) является структурным подразделением Контрольно-счетной палаты муниципального образования Туапсинский муниципальный округ Краснодарского края (далее – Палата).</w:t>
      </w:r>
    </w:p>
    <w:p w:rsidR="00E14617" w:rsidRDefault="00E14617" w:rsidP="00657A7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 В своей деятельности Отдел руководствуется Конституцией Российской Федерации, федеральными законами, Указами Президента Российской Федерации, постановлениями Правительства Российской Федерации, законами и иными правовыми актами Краснодарского края, Уставом Туапсинского муниципального округа</w:t>
      </w:r>
      <w:r w:rsidR="00A03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правовыми актами органов местного самоуправления Туапсинского муниципального округа</w:t>
      </w:r>
      <w:r w:rsidR="00A03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регламентом Палаты, настоящим Положением.</w:t>
      </w:r>
    </w:p>
    <w:p w:rsidR="00E14617" w:rsidRDefault="00E14617" w:rsidP="00657A7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 Отдел непосредственно подчинен председателю Палаты, а в его отсутствие аудитору Палаты.</w:t>
      </w:r>
    </w:p>
    <w:p w:rsidR="00657A70" w:rsidRDefault="00657A70" w:rsidP="00657A7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1.4. Структура, штатная численность сотрудников отдела устанавливается в соответствии со штатным расписанием Палаты.</w:t>
      </w:r>
    </w:p>
    <w:p w:rsidR="00657A70" w:rsidRDefault="00657A70" w:rsidP="00657A7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Квалификационные требования к уровню профессионального образования, стажу муниципальной службы или стажу работы по специальности направлению подготовки, необходимым для замещения должностей муниципальной службы в Отделе, устанавливаются </w:t>
      </w:r>
      <w:r w:rsidR="00A037F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должностной инструкцией</w:t>
      </w:r>
      <w:r w:rsidRPr="00BB79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7A70" w:rsidRDefault="00657A70" w:rsidP="00657A7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79B5" w:rsidRDefault="00BB79B5" w:rsidP="00657A7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A70" w:rsidRDefault="00657A70" w:rsidP="00657A70">
      <w:pPr>
        <w:pStyle w:val="a3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9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Задачи.</w:t>
      </w:r>
    </w:p>
    <w:p w:rsidR="00BB79B5" w:rsidRPr="00BB79B5" w:rsidRDefault="00BB79B5" w:rsidP="00BB79B5">
      <w:pPr>
        <w:pStyle w:val="a3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A70" w:rsidRDefault="00657A70" w:rsidP="00657A7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поставленных целей Отдел выполняет следующие задачи:</w:t>
      </w:r>
    </w:p>
    <w:p w:rsidR="00657A70" w:rsidRPr="00657A70" w:rsidRDefault="00657A70" w:rsidP="00657A7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и проведение экспертно-аналитических </w:t>
      </w:r>
      <w:r w:rsidR="00745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контрольно-ревизионных </w:t>
      </w:r>
      <w:r w:rsidRPr="00657A7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области расходов на строительство, дорожное хозяйство, капитальный и текущий ремонт зданий и сооружений</w:t>
      </w:r>
      <w:r w:rsidR="00745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в области капитальных вложений).</w:t>
      </w:r>
    </w:p>
    <w:p w:rsidR="00657A70" w:rsidRPr="00657A70" w:rsidRDefault="00657A70" w:rsidP="00657A7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мер по реализации материалов экспертно-аналитических </w:t>
      </w:r>
      <w:r w:rsidR="00745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контрольно-ревизионных </w:t>
      </w:r>
      <w:r w:rsidRPr="00657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 по расходам </w:t>
      </w:r>
      <w:r w:rsidR="00630656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капитальных вложений</w:t>
      </w:r>
      <w:r w:rsidRPr="00657A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7A70" w:rsidRPr="00657A70" w:rsidRDefault="00657A70" w:rsidP="00657A7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Ведение учета результатов экспертно-аналитических </w:t>
      </w:r>
      <w:r w:rsidR="00630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контрольно-ревизионных </w:t>
      </w:r>
      <w:r w:rsidRPr="00657A7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</w:t>
      </w:r>
      <w:r w:rsidR="0063065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57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реализации, а также подготовка отчетности.</w:t>
      </w:r>
    </w:p>
    <w:p w:rsidR="00657A70" w:rsidRDefault="00657A70" w:rsidP="00657A7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сведений о проведенных экспертно-аналитических </w:t>
      </w:r>
      <w:r w:rsidR="00630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контрольно-ревизионных </w:t>
      </w:r>
      <w:r w:rsidRPr="00657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мероприятиях, результатах работы Отдела, подготовка информации о результатах исполнения 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Туапсинского муниципального округа </w:t>
      </w:r>
      <w:r w:rsid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Местный бюджет) </w:t>
      </w:r>
      <w:r w:rsidR="00630656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капитальных вложений</w:t>
      </w:r>
      <w:r w:rsidRPr="00657A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0656" w:rsidRPr="00630656" w:rsidRDefault="00630656" w:rsidP="003B7FBC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2.5. И</w:t>
      </w:r>
      <w:r w:rsidRPr="00630656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нформационное сопровождение деятельности Палаты и координация её связей.</w:t>
      </w:r>
    </w:p>
    <w:p w:rsidR="00630656" w:rsidRPr="00630656" w:rsidRDefault="00630656" w:rsidP="003B7FBC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2.6. </w:t>
      </w:r>
      <w:r w:rsidRPr="0063065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информационного обмена с органами исполнительной власти.</w:t>
      </w:r>
    </w:p>
    <w:p w:rsidR="00657A70" w:rsidRDefault="003B7FBC" w:rsidP="003B7FBC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A037F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630656" w:rsidRPr="00630656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Сбор, накопление и обработка документированной информации в установленной сфере деятельности, подготовка сведений о результатах работы Отдела.</w:t>
      </w:r>
    </w:p>
    <w:p w:rsidR="003B7FBC" w:rsidRPr="003B7FBC" w:rsidRDefault="003B7FBC" w:rsidP="003B7FBC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A037F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3B7FB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трудового законодательства и законодательства о прохождении муниципальной службы в Палате.</w:t>
      </w:r>
    </w:p>
    <w:p w:rsidR="003B7FBC" w:rsidRPr="003B7FBC" w:rsidRDefault="003B7FBC" w:rsidP="003B7FBC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A037F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3B7F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мероприятий по профилактике коррупционных правонарушений в Палате.</w:t>
      </w:r>
    </w:p>
    <w:p w:rsidR="003B7FBC" w:rsidRPr="003B7FBC" w:rsidRDefault="003B7FBC" w:rsidP="003B7FBC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A037F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3B7FB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ведение документационного обеспечения, контроль за исполнением служебных документов в Палате.</w:t>
      </w:r>
    </w:p>
    <w:p w:rsidR="003B7FBC" w:rsidRPr="003B7FBC" w:rsidRDefault="003B7FBC" w:rsidP="003B7FBC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A037F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3B7FB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контроль за рассмотрением обращений граждан</w:t>
      </w:r>
      <w:r w:rsidR="00A03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части компетенции отдела</w:t>
      </w:r>
      <w:r w:rsidRPr="003B7F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B7FBC" w:rsidRPr="003B7FBC" w:rsidRDefault="003B7FBC" w:rsidP="003B7FBC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A037F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B7FB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единых принципов организации хранения, комплектования, учёта и использования архивных документов Палаты.</w:t>
      </w:r>
    </w:p>
    <w:p w:rsidR="003B7FBC" w:rsidRDefault="003B7FBC" w:rsidP="003B7FBC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A037F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3B7F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сведений и отчётности по результатам деятельности Отдела.</w:t>
      </w:r>
    </w:p>
    <w:p w:rsidR="00BB79B5" w:rsidRDefault="00BB79B5" w:rsidP="003B7FBC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7FBC" w:rsidRDefault="003B7FBC" w:rsidP="003B7FBC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Функции отдела</w:t>
      </w:r>
    </w:p>
    <w:p w:rsidR="003B7FBC" w:rsidRDefault="003B7FBC" w:rsidP="003B7F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1. В области организации и проведения экспертно-аналитических мероприятий:</w:t>
      </w:r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Местного бюджета;</w:t>
      </w:r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контроль за соблюдением бюджетного законодательства Российской Федерации и иных нормативных правовых актов, регулирующих бюджетные правоотношения, в ходе исполнения Местного бюджета;</w:t>
      </w:r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экспертиза проектов Местного бюджета и решений о внесении изменений в него;</w:t>
      </w:r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внешняя проверка годового отчёта об исполнении Местного бюджета;</w:t>
      </w:r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экспертиза проектов нормативных правовых актов, регулирующих бюджетные правоотношения, а также обусловливающих публичные нормативные обязательства и обязательства по иным выплатам физическим лицам из Местного бюджета;</w:t>
      </w:r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экспертиза муниципальных программ;</w:t>
      </w:r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осуществление контроля за законностью, результативностью (эффективностью и экономностью) использования средств Местного бюджета, а также средств, получаемых из иных источников, предусмотренных законодательством Российской Федерации;</w:t>
      </w:r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финансово-экономическая экспертиза проектов муниципальных правовых актов (включая обоснованность финансово-экономических обоснований) в части, касающейся расходных обязательств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Туапсинского муниципального округа</w:t>
      </w: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проектов муниципальных программ;</w:t>
      </w:r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 подготовка стандартов внешнего муниципального финансового контроля (с учетом международных стандартов в области государственного контроля, аудита и финансовой отчётности) для проведения экспертно-аналитических мероприятий в отношении органов местного самоуправления и муниципальных органов, муниципальных учреждений и муниципальных унитарных предприятий, а также в отношении иных организаций — в соответствии с общими требованиями, установленными федеральным законом;</w:t>
      </w:r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предложений по устранению выявленных отклонений в бюджетном процессе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Туапсинском муниципальном округе</w:t>
      </w: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его совершенствованию.</w:t>
      </w:r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области принятия мер по реализации материалов экспертно-аналитических мероприятий:</w:t>
      </w:r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внесение документально оформленных предложений по реализации материалов экспертно-аналитических мероприятий, предложений о применении мер бюджетного принуждения к нарушителям бюджетного законодательства, подготовка проектов представлений и предписаний, а также осуществление контроля над ходом их выполнения, устранением выявленных нарушений и недостатков;</w:t>
      </w:r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над полнотой и своевременностью поступления средств, предъявленных к возмещению в доход Местного бюджета по результатам проведённых экспертно-аналитических мероприятий;</w:t>
      </w:r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3. В области ведения учета результатов экспертно-аналитических мероприятий и их реализации, а также подготовки отчетности:</w:t>
      </w:r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сбор, накопление, систематизация и обработка документированной информации по итогам проведения экспертно-аналитических и контрольных мероприятий;</w:t>
      </w:r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справочно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аналитических материалов и отчётности по вопросам экспертно-аналитических мероприятий, а также их реализации.</w:t>
      </w:r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информации председателю Палаты по результатам мероприятий, проводимых работниками Отдела и (или) с их участием.</w:t>
      </w:r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4. В области подготовки сведений о проведённых экспертно-аналитических мероприятиях и информаций о результатах исполнения Местного бюджета по расходам:</w:t>
      </w:r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информации о результатах проведенных экспертно-аналитических мероприятиях, представление её в </w:t>
      </w:r>
      <w:r w:rsidR="00A748C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муниципального образования Туапсинский муниципальный округ Краснодарского края (далее – Совет)</w:t>
      </w: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подготовке информации о ходе исполнения Местного бюджета.</w:t>
      </w:r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 поручению председателя Палаты участие в проведении контрольных мероприятий.</w:t>
      </w:r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Подготовка по поручению председателя Палаты ответов и заключений на запросы органов местного самоуправления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Туапсинского муниципального округа</w:t>
      </w:r>
      <w:r w:rsidR="00A03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7. Участие в пределах полномочий в мероприятиях, направленных на противодействие коррупции.</w:t>
      </w:r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A748C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организации и проведения контрольных мероприятий:</w:t>
      </w:r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Местного бюджета;</w:t>
      </w:r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соблюдением бюджетного законодательства Российской Федерации и иных нормативных правовых актов, регулирующих бюджетные правоотношения, в ходе исполнения Местного бюджета;</w:t>
      </w:r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и осуществление контроля за законностью, результативностью (эффективностью и экономностью) использования средств 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Туапсинского муниципального округа</w:t>
      </w:r>
      <w:r w:rsidR="00A03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аудит эффективности, направленный на определение экономности и результативности использования средств Местного бюджета;</w:t>
      </w:r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достоверностью, полнотой и соответствием нормативным требованиям составления и представления бюджетной отчетности главных администраторов бюджетных средств, квартального и годового отчетов об исполнении Местного бюджета;</w:t>
      </w:r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внешняя проверка годового отчёта об исполнении Местного бюджета;</w:t>
      </w:r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проверка соблюдения условий получателями субсидий, кредитов, гарантий за счет средств Местного бюджета в порядке контроля за деятельностью главных </w:t>
      </w:r>
      <w:bookmarkStart w:id="0" w:name="_GoBack"/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</w:t>
      </w:r>
      <w:bookmarkEnd w:id="0"/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ядителей (распорядителей) и получателей средств Местного бюджета, предоставивших указанные средства, в случаях, если возможность проверок указанных организаций установлена в договорах </w:t>
      </w: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 предоставлении субсидий, кредитов, гарантий за счет средств Местного бюджета;</w:t>
      </w:r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 подготовка стандартов внешнего муниципального финансового контроля (с учетом международных стандартов в области государственного контроля, аудита и финансовой отчётности) для проведения контрольных мероприятий в отношении органов местного самоуправления и муниципальных органов, муниципальных учреждений и муниципальных унитарных предприятий, а также в отношении иных организаций - в соответствии с общими требованиями, установленными федеральным законом.</w:t>
      </w:r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A748C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принятия мер по реализации материалов контрольных мероприятий:</w:t>
      </w:r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обобщение материалов контрольных мероприятий, внесение документально оформленных предложений по их реализации и внесение предложений о применении мер бюджетного принуждения к нарушителям бюджетного законодательства, подготовка проектов представлений и предписаний, а также осуществление контроля над ходом их выполнения, устранением выявленных нарушений и недостатков;</w:t>
      </w:r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над полнотой и своевременностью поступления средств, предъявленных к возмещению в доход Местного бюджета по результатам проведённых контрольных мероприятий;</w:t>
      </w:r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и мониторинг бюджетного процесса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Туапсинском муниципальном округе</w:t>
      </w: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подготовка предложений, направленных на его совершенствование;</w:t>
      </w:r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протоколов об административных правонарушениях, если такое право предусмотрено законодательством Российской Федерации.</w:t>
      </w:r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A748C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ведения учета результатов контрольных мероприятий и их реализации, а также подготовки отчетности:</w:t>
      </w:r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сбор, накопление, систематизация и обработка документированной информации в установленной сфере деятельности;</w:t>
      </w:r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справочно - аналитических материалов и сводной отчётности о результатах контрольных мероприятий и их реализации;</w:t>
      </w:r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информации председателю Палаты по результатам мероприятий, проводимых работниками Отдела и с его участием.</w:t>
      </w:r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A748C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подготовки сведений о проведенных контрольных мероприятиях и участие в подготовке информации о результатах исполнения бюджета</w:t>
      </w:r>
      <w:r w:rsidR="00A03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Туапсинского муниципального округа Краснодарского края</w:t>
      </w: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сведений о проведенных контрольных мероприятиях и представление их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главе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Туапсинского муниципального округа</w:t>
      </w:r>
      <w:r w:rsidR="00A03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подготовке информации о ходе исполнения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</w:t>
      </w: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бюджета, и представление такой информации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главе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Туапсинского муниципального округа</w:t>
      </w: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3.1</w:t>
      </w:r>
      <w:r w:rsidR="00A748C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поручению председателя Палаты участие в проведении экспертно-аналитических мероприятий, в подготовке заключений по проекту Местного бюджета и годовому отчёту о его исполнении, финансово-экономической экспертизе проектов муниципальных правовых актов (включая обоснованность финансово-экономических обоснований) в части, касающейся расходных обязательств муниципального образования, а также муниципальных программ.</w:t>
      </w:r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A748C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по поручению председателя Палаты ответов и заключений на запросы органов местного самоуправления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Туапсинского муниципального округа</w:t>
      </w:r>
      <w:r w:rsidR="00A03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A748C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пределах полномочий в мероприятиях, направленных на противодействие коррупции.</w:t>
      </w:r>
    </w:p>
    <w:p w:rsid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A748C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с участием других отделов Палаты и должностных лиц проектов решений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ведения Палаты и предложений по совершенствованию бюджетного законодательства, а также нормативно – правовых актов, направленных на повышение эффективности использования средств Местного бюджета.</w:t>
      </w:r>
    </w:p>
    <w:p w:rsidR="00A748CB" w:rsidRPr="00A748CB" w:rsidRDefault="00A748CB" w:rsidP="00A74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8CB">
        <w:rPr>
          <w:rFonts w:ascii="Times New Roman" w:hAnsi="Times New Roman" w:cs="Times New Roman"/>
          <w:sz w:val="28"/>
          <w:szCs w:val="28"/>
        </w:rPr>
        <w:t>3.16. В области реализации действующего законодательства и нормотворческой</w:t>
      </w:r>
      <w:r>
        <w:t xml:space="preserve"> </w:t>
      </w:r>
      <w:r w:rsidRPr="00A748CB">
        <w:rPr>
          <w:rFonts w:ascii="Times New Roman" w:hAnsi="Times New Roman" w:cs="Times New Roman"/>
          <w:sz w:val="28"/>
          <w:szCs w:val="28"/>
        </w:rPr>
        <w:t>деятельности:</w:t>
      </w:r>
    </w:p>
    <w:p w:rsidR="00A748CB" w:rsidRPr="00A748CB" w:rsidRDefault="00A748CB" w:rsidP="00A74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8CB">
        <w:rPr>
          <w:rFonts w:ascii="Times New Roman" w:hAnsi="Times New Roman" w:cs="Times New Roman"/>
          <w:sz w:val="28"/>
          <w:szCs w:val="28"/>
        </w:rPr>
        <w:t xml:space="preserve">проверяет на соответствие действующему законодательству представляемые на подпись председателю Палаты проекты </w:t>
      </w:r>
      <w:r w:rsidR="00941DE2">
        <w:rPr>
          <w:rFonts w:ascii="Times New Roman" w:hAnsi="Times New Roman" w:cs="Times New Roman"/>
          <w:sz w:val="28"/>
          <w:szCs w:val="28"/>
        </w:rPr>
        <w:t xml:space="preserve">приказов, </w:t>
      </w:r>
      <w:r w:rsidRPr="00A748CB">
        <w:rPr>
          <w:rFonts w:ascii="Times New Roman" w:hAnsi="Times New Roman" w:cs="Times New Roman"/>
          <w:sz w:val="28"/>
          <w:szCs w:val="28"/>
        </w:rPr>
        <w:t>распоряжений, соглашений (договоров, контрактов);</w:t>
      </w:r>
    </w:p>
    <w:p w:rsidR="00A748CB" w:rsidRPr="00A748CB" w:rsidRDefault="00A748CB" w:rsidP="00A74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8CB">
        <w:rPr>
          <w:rFonts w:ascii="Times New Roman" w:hAnsi="Times New Roman" w:cs="Times New Roman"/>
          <w:sz w:val="28"/>
          <w:szCs w:val="28"/>
        </w:rPr>
        <w:t>оказывает отделам, должностным лицам Палаты правовую помощь в подготовке проектов нормативных правовых актов и других актов Палаты;</w:t>
      </w:r>
    </w:p>
    <w:p w:rsidR="00A748CB" w:rsidRPr="00A748CB" w:rsidRDefault="00A748CB" w:rsidP="00A74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8CB">
        <w:rPr>
          <w:rFonts w:ascii="Times New Roman" w:hAnsi="Times New Roman" w:cs="Times New Roman"/>
          <w:sz w:val="28"/>
          <w:szCs w:val="28"/>
        </w:rPr>
        <w:t>подготавливает предложения о принятии, изменении, дополнении или отмене правовых актов Палаты;</w:t>
      </w:r>
    </w:p>
    <w:p w:rsidR="00A748CB" w:rsidRPr="00A748CB" w:rsidRDefault="00A748CB" w:rsidP="00A74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8CB">
        <w:rPr>
          <w:rFonts w:ascii="Times New Roman" w:hAnsi="Times New Roman" w:cs="Times New Roman"/>
          <w:sz w:val="28"/>
          <w:szCs w:val="28"/>
        </w:rPr>
        <w:t xml:space="preserve">по поручению председателя Палаты осуществляет подготовку проектов решений </w:t>
      </w:r>
      <w:r>
        <w:rPr>
          <w:rFonts w:ascii="Times New Roman" w:hAnsi="Times New Roman" w:cs="Times New Roman"/>
          <w:sz w:val="28"/>
          <w:szCs w:val="28"/>
        </w:rPr>
        <w:t>Совета</w:t>
      </w:r>
      <w:r w:rsidRPr="00A748CB">
        <w:rPr>
          <w:rFonts w:ascii="Times New Roman" w:hAnsi="Times New Roman" w:cs="Times New Roman"/>
          <w:sz w:val="28"/>
          <w:szCs w:val="28"/>
        </w:rPr>
        <w:t xml:space="preserve"> по вопросам деятельности Палаты с участием других отделов Палаты;</w:t>
      </w:r>
    </w:p>
    <w:p w:rsidR="00A748CB" w:rsidRPr="00A748CB" w:rsidRDefault="00A748CB" w:rsidP="00A74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8CB">
        <w:rPr>
          <w:rFonts w:ascii="Times New Roman" w:hAnsi="Times New Roman" w:cs="Times New Roman"/>
          <w:sz w:val="28"/>
          <w:szCs w:val="28"/>
        </w:rPr>
        <w:t xml:space="preserve">по поручению председателя Палаты с участием других отделов Палаты рассматривает и подготавливает замечания и предложения на проекты решений </w:t>
      </w:r>
      <w:r>
        <w:rPr>
          <w:rFonts w:ascii="Times New Roman" w:hAnsi="Times New Roman" w:cs="Times New Roman"/>
          <w:sz w:val="28"/>
          <w:szCs w:val="28"/>
        </w:rPr>
        <w:t>Совета</w:t>
      </w:r>
      <w:r w:rsidRPr="00A748CB">
        <w:rPr>
          <w:rFonts w:ascii="Times New Roman" w:hAnsi="Times New Roman" w:cs="Times New Roman"/>
          <w:sz w:val="28"/>
          <w:szCs w:val="28"/>
        </w:rPr>
        <w:t xml:space="preserve"> и иных нормативных правовых актов;</w:t>
      </w:r>
    </w:p>
    <w:p w:rsidR="00A748CB" w:rsidRPr="00A748CB" w:rsidRDefault="00A748CB" w:rsidP="00A74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8CB">
        <w:rPr>
          <w:rFonts w:ascii="Times New Roman" w:hAnsi="Times New Roman" w:cs="Times New Roman"/>
          <w:sz w:val="28"/>
          <w:szCs w:val="28"/>
        </w:rPr>
        <w:t>по поручению председателя Палаты принимает участие в контрольных и экспертно-аналитических мероприятиях, осуществляет их правовое сопровождение путём консультирования, подбора нормативной правовой базы, разъяснений положений нормативных правовых актов бюджетного и иного законодательства по обращениям структурных подразделений и должностных лиц Палаты;</w:t>
      </w:r>
    </w:p>
    <w:p w:rsidR="00A748CB" w:rsidRPr="00A748CB" w:rsidRDefault="00A748CB" w:rsidP="00A74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8CB">
        <w:rPr>
          <w:rFonts w:ascii="Times New Roman" w:hAnsi="Times New Roman" w:cs="Times New Roman"/>
          <w:sz w:val="28"/>
          <w:szCs w:val="28"/>
        </w:rPr>
        <w:t>осуществляет учёт материалов контрольных мероприятий, переданных в правоохранительные органы, обобщение информации по процессуальным решениям, принятым правоохранительными органами по переданным материалам контрольных мероприятий;</w:t>
      </w:r>
    </w:p>
    <w:p w:rsidR="00A748CB" w:rsidRPr="00A748CB" w:rsidRDefault="00A748CB" w:rsidP="00A74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8CB">
        <w:rPr>
          <w:rFonts w:ascii="Times New Roman" w:hAnsi="Times New Roman" w:cs="Times New Roman"/>
          <w:sz w:val="28"/>
          <w:szCs w:val="28"/>
        </w:rPr>
        <w:t xml:space="preserve">участвует в подготовке проектов заключений по результатам анализа проектов муниципальных правовых актов, муниципальных целевых </w:t>
      </w:r>
      <w:r w:rsidRPr="00A748CB">
        <w:rPr>
          <w:rFonts w:ascii="Times New Roman" w:hAnsi="Times New Roman" w:cs="Times New Roman"/>
          <w:sz w:val="28"/>
          <w:szCs w:val="28"/>
        </w:rPr>
        <w:lastRenderedPageBreak/>
        <w:t xml:space="preserve">программ, договоров и соглашений и иных документов, затрагивающих вопросы исполнения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748CB">
        <w:rPr>
          <w:rFonts w:ascii="Times New Roman" w:hAnsi="Times New Roman" w:cs="Times New Roman"/>
          <w:sz w:val="28"/>
          <w:szCs w:val="28"/>
        </w:rPr>
        <w:t>естного бюджета;</w:t>
      </w:r>
    </w:p>
    <w:p w:rsidR="00A748CB" w:rsidRPr="00A748CB" w:rsidRDefault="00A748CB" w:rsidP="00A74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8CB">
        <w:rPr>
          <w:rFonts w:ascii="Times New Roman" w:hAnsi="Times New Roman" w:cs="Times New Roman"/>
          <w:sz w:val="28"/>
          <w:szCs w:val="28"/>
        </w:rPr>
        <w:t>участвует в разработке и подготовке стандартов внешнего муниципального финансового контроля (с учетом международных стандартов в области государственного контроля, аудита и финансовой отчётности) для проведения контрольных и экспертно-аналитических мероприятий в отношении органов местного самоуправления и муниципальных органов, муниципальных учреждений и муниципальных унитарных предприятий, а также в отношении иных организаций - в соответствии с общими требованиями, установленными федеральным законом;</w:t>
      </w:r>
    </w:p>
    <w:p w:rsidR="00A748CB" w:rsidRPr="00A748CB" w:rsidRDefault="00A748CB" w:rsidP="00A74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8CB">
        <w:rPr>
          <w:rFonts w:ascii="Times New Roman" w:hAnsi="Times New Roman" w:cs="Times New Roman"/>
          <w:sz w:val="28"/>
          <w:szCs w:val="28"/>
        </w:rPr>
        <w:t xml:space="preserve">подготавливает проекты заключений и ответов с участием других отделов на запросы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Туапсинского муниципального округа</w:t>
      </w:r>
      <w:r w:rsidRPr="00A748CB">
        <w:rPr>
          <w:rFonts w:ascii="Times New Roman" w:hAnsi="Times New Roman" w:cs="Times New Roman"/>
          <w:sz w:val="28"/>
          <w:szCs w:val="28"/>
        </w:rPr>
        <w:t>;</w:t>
      </w:r>
    </w:p>
    <w:p w:rsidR="00A748CB" w:rsidRPr="00A748CB" w:rsidRDefault="00A748CB" w:rsidP="00A74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8CB">
        <w:rPr>
          <w:rFonts w:ascii="Times New Roman" w:hAnsi="Times New Roman" w:cs="Times New Roman"/>
          <w:sz w:val="28"/>
          <w:szCs w:val="28"/>
        </w:rPr>
        <w:t>по поручению председателя Палаты, обращениям начальников отделов принимает участие в подготовке содержащих правовые вопросы проектов писем по деятельности Палаты, заключений (разъяснений) на запросы органов исполнительной власти, организаций, граждан.</w:t>
      </w:r>
    </w:p>
    <w:p w:rsidR="00A748CB" w:rsidRPr="00A748CB" w:rsidRDefault="00A748CB" w:rsidP="00A74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3.17. </w:t>
      </w:r>
      <w:r w:rsidRPr="00A748CB">
        <w:rPr>
          <w:rFonts w:ascii="Times New Roman" w:hAnsi="Times New Roman" w:cs="Times New Roman"/>
          <w:sz w:val="28"/>
          <w:szCs w:val="28"/>
        </w:rPr>
        <w:t>В области защиты прав и интересов Палаты:</w:t>
      </w:r>
    </w:p>
    <w:p w:rsidR="00A748CB" w:rsidRPr="00A748CB" w:rsidRDefault="00A748CB" w:rsidP="00A74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8CB">
        <w:rPr>
          <w:rFonts w:ascii="Times New Roman" w:hAnsi="Times New Roman" w:cs="Times New Roman"/>
          <w:sz w:val="28"/>
          <w:szCs w:val="28"/>
        </w:rPr>
        <w:t>самостоятельно и совместно с другими отделами и должностными лицами Палаты представляет и защищает права, имущественные и иные интересы Палаты в судах и других органах при рассмотрении споров по искам и заявлениям, предъявленным к Палате, а также по искам и заявлениям Палаты, предъявленным в защиту её прав и интересов, а также участвует в подготовке необходимых процессуальных документов;</w:t>
      </w:r>
    </w:p>
    <w:p w:rsidR="00A748CB" w:rsidRPr="00A748CB" w:rsidRDefault="00A748CB" w:rsidP="00A74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8CB">
        <w:rPr>
          <w:rFonts w:ascii="Times New Roman" w:hAnsi="Times New Roman" w:cs="Times New Roman"/>
          <w:sz w:val="28"/>
          <w:szCs w:val="28"/>
        </w:rPr>
        <w:t xml:space="preserve">по поручению председателя Палаты и </w:t>
      </w:r>
      <w:r>
        <w:rPr>
          <w:rFonts w:ascii="Times New Roman" w:hAnsi="Times New Roman" w:cs="Times New Roman"/>
          <w:sz w:val="28"/>
          <w:szCs w:val="28"/>
        </w:rPr>
        <w:t>аудитора</w:t>
      </w:r>
      <w:r w:rsidRPr="00A748CB">
        <w:rPr>
          <w:rFonts w:ascii="Times New Roman" w:hAnsi="Times New Roman" w:cs="Times New Roman"/>
          <w:sz w:val="28"/>
          <w:szCs w:val="28"/>
        </w:rPr>
        <w:t xml:space="preserve"> проводит анализ и обобщение судебной практики, составляет необходимые справки, обзоры и другие материалы.</w:t>
      </w:r>
    </w:p>
    <w:p w:rsidR="00101F1F" w:rsidRDefault="00A748CB" w:rsidP="00101F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8CB">
        <w:rPr>
          <w:rFonts w:ascii="Times New Roman" w:hAnsi="Times New Roman" w:cs="Times New Roman"/>
          <w:sz w:val="28"/>
          <w:szCs w:val="28"/>
        </w:rPr>
        <w:t>3.18. В области информационного сопровождения:</w:t>
      </w:r>
    </w:p>
    <w:p w:rsidR="00A748CB" w:rsidRPr="00A748CB" w:rsidRDefault="00A748CB" w:rsidP="00101F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8CB">
        <w:rPr>
          <w:rFonts w:ascii="Times New Roman" w:hAnsi="Times New Roman" w:cs="Times New Roman"/>
          <w:sz w:val="28"/>
          <w:szCs w:val="28"/>
        </w:rPr>
        <w:t>внесение предложений по формированию информационной политики Палаты и планированию информационных кампаний;</w:t>
      </w:r>
    </w:p>
    <w:p w:rsidR="00A748CB" w:rsidRPr="00A748CB" w:rsidRDefault="00A748CB" w:rsidP="00101F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8CB">
        <w:rPr>
          <w:rFonts w:ascii="Times New Roman" w:hAnsi="Times New Roman" w:cs="Times New Roman"/>
          <w:sz w:val="28"/>
          <w:szCs w:val="28"/>
        </w:rPr>
        <w:t>создание цифровой инфраструктуры для поддержки контрольной и аналитической деятельности;</w:t>
      </w:r>
    </w:p>
    <w:p w:rsidR="00A748CB" w:rsidRPr="00A748CB" w:rsidRDefault="00A748CB" w:rsidP="005A06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8CB">
        <w:rPr>
          <w:rFonts w:ascii="Times New Roman" w:hAnsi="Times New Roman" w:cs="Times New Roman"/>
          <w:sz w:val="28"/>
          <w:szCs w:val="28"/>
        </w:rPr>
        <w:t>обеспечение информационных связей Палаты, отображение её работы на информационных стендах и иными способами, подготовка официальных сообщений, заявлений, разъяснений и комментариев, иных информационных материалов, выступлений руководства Палаты, а также оказание помощи работникам Палаты при подготовке их выступлений;</w:t>
      </w:r>
    </w:p>
    <w:p w:rsidR="00A748CB" w:rsidRPr="00A748CB" w:rsidRDefault="00A748CB" w:rsidP="00101F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8CB">
        <w:rPr>
          <w:rFonts w:ascii="Times New Roman" w:hAnsi="Times New Roman" w:cs="Times New Roman"/>
          <w:sz w:val="28"/>
          <w:szCs w:val="28"/>
        </w:rPr>
        <w:t>совершенствование процедур и механизмов обратной связи от населения и потребителей информации на базе цифровой инфраструктуры;</w:t>
      </w:r>
    </w:p>
    <w:p w:rsidR="00A748CB" w:rsidRPr="00A748CB" w:rsidRDefault="00A748CB" w:rsidP="00101F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8CB">
        <w:rPr>
          <w:rFonts w:ascii="Times New Roman" w:hAnsi="Times New Roman" w:cs="Times New Roman"/>
          <w:sz w:val="28"/>
          <w:szCs w:val="28"/>
        </w:rPr>
        <w:t xml:space="preserve">ведение официального сайта Палаты в соответствии с законодательством РФ, Краснодарского края и </w:t>
      </w:r>
      <w:r w:rsidR="00941DE2">
        <w:rPr>
          <w:rFonts w:ascii="Times New Roman" w:hAnsi="Times New Roman" w:cs="Times New Roman"/>
          <w:sz w:val="28"/>
          <w:szCs w:val="28"/>
        </w:rPr>
        <w:t>приказами</w:t>
      </w:r>
      <w:r w:rsidRPr="00A748CB">
        <w:rPr>
          <w:rFonts w:ascii="Times New Roman" w:hAnsi="Times New Roman" w:cs="Times New Roman"/>
          <w:sz w:val="28"/>
          <w:szCs w:val="28"/>
        </w:rPr>
        <w:t xml:space="preserve"> председателя Палаты;</w:t>
      </w:r>
    </w:p>
    <w:p w:rsidR="00A748CB" w:rsidRPr="00A748CB" w:rsidRDefault="00A748CB" w:rsidP="00101F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8CB">
        <w:rPr>
          <w:rFonts w:ascii="Times New Roman" w:hAnsi="Times New Roman" w:cs="Times New Roman"/>
          <w:sz w:val="28"/>
          <w:szCs w:val="28"/>
        </w:rPr>
        <w:lastRenderedPageBreak/>
        <w:t xml:space="preserve">опубликование в официальных изданиях Палаты и (или) СМИ информации о деятельности Палаты в соответствии с законодательством РФ, Краснодарского края и </w:t>
      </w:r>
      <w:r w:rsidR="00941DE2">
        <w:rPr>
          <w:rFonts w:ascii="Times New Roman" w:hAnsi="Times New Roman" w:cs="Times New Roman"/>
          <w:sz w:val="28"/>
          <w:szCs w:val="28"/>
        </w:rPr>
        <w:t>приказами</w:t>
      </w:r>
      <w:r w:rsidRPr="00A748CB">
        <w:rPr>
          <w:rFonts w:ascii="Times New Roman" w:hAnsi="Times New Roman" w:cs="Times New Roman"/>
          <w:sz w:val="28"/>
          <w:szCs w:val="28"/>
        </w:rPr>
        <w:t xml:space="preserve"> председателя Палаты;</w:t>
      </w:r>
    </w:p>
    <w:p w:rsidR="00A748CB" w:rsidRPr="00A748CB" w:rsidRDefault="00A748CB" w:rsidP="00101F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8CB">
        <w:rPr>
          <w:rFonts w:ascii="Times New Roman" w:hAnsi="Times New Roman" w:cs="Times New Roman"/>
          <w:sz w:val="28"/>
          <w:szCs w:val="28"/>
        </w:rPr>
        <w:t>соблюдение требований к технологическим, программным и лингвистическим средствам обеспечения пользования официальным сайтом Палаты;</w:t>
      </w:r>
    </w:p>
    <w:p w:rsidR="00A748CB" w:rsidRDefault="00A748CB" w:rsidP="00101F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8CB">
        <w:rPr>
          <w:rFonts w:ascii="Times New Roman" w:hAnsi="Times New Roman" w:cs="Times New Roman"/>
          <w:sz w:val="28"/>
          <w:szCs w:val="28"/>
        </w:rPr>
        <w:t>создание, развитие, функционирование информационно-аналитической системы о результатах деятельности Палаты, обеспечивающей обработку, хранение, систематизацию и анализ сведений о планируемых контрольно-ревизионных и экспертно-аналитических мероприятиях и р</w:t>
      </w:r>
      <w:r w:rsidR="00101F1F">
        <w:rPr>
          <w:rFonts w:ascii="Times New Roman" w:hAnsi="Times New Roman" w:cs="Times New Roman"/>
          <w:sz w:val="28"/>
          <w:szCs w:val="28"/>
        </w:rPr>
        <w:t>езультатах их проведения.</w:t>
      </w:r>
    </w:p>
    <w:p w:rsidR="00101F1F" w:rsidRDefault="00101F1F" w:rsidP="00101F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1F1F" w:rsidRDefault="00101F1F" w:rsidP="00101F1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Права</w:t>
      </w:r>
    </w:p>
    <w:p w:rsidR="00101F1F" w:rsidRDefault="00101F1F" w:rsidP="00101F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1F1F" w:rsidRPr="00687B22" w:rsidRDefault="00687B22" w:rsidP="00687B22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4.1. </w:t>
      </w:r>
      <w:r w:rsidR="00101F1F" w:rsidRPr="00687B22">
        <w:rPr>
          <w:rFonts w:ascii="Times New Roman" w:hAnsi="Times New Roman" w:cs="Times New Roman"/>
          <w:sz w:val="28"/>
          <w:szCs w:val="28"/>
        </w:rPr>
        <w:t>Отдел для осуществления  своих основных задач имеет право:</w:t>
      </w:r>
    </w:p>
    <w:p w:rsidR="00101F1F" w:rsidRPr="00687B22" w:rsidRDefault="00687B22" w:rsidP="00687B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4.2. </w:t>
      </w:r>
      <w:r w:rsidR="00101F1F" w:rsidRPr="00687B22">
        <w:rPr>
          <w:rFonts w:ascii="Times New Roman" w:hAnsi="Times New Roman" w:cs="Times New Roman"/>
          <w:sz w:val="28"/>
          <w:szCs w:val="28"/>
        </w:rPr>
        <w:t>Запрашивать и получать в установленном порядке необходимые материалы и документы от структурных подразделений Палаты</w:t>
      </w:r>
      <w:r w:rsidR="001E2FA0" w:rsidRPr="00687B22">
        <w:rPr>
          <w:rFonts w:ascii="Times New Roman" w:hAnsi="Times New Roman" w:cs="Times New Roman"/>
          <w:sz w:val="28"/>
          <w:szCs w:val="28"/>
        </w:rPr>
        <w:t>, органов местного самоуправления Туапсинского муниципального округа, учреждений, организаций, предприятий по вопросам, отнесенным к компетенции Отдела.</w:t>
      </w:r>
    </w:p>
    <w:p w:rsidR="001E2FA0" w:rsidRPr="00687B22" w:rsidRDefault="00687B22" w:rsidP="00687B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B22">
        <w:rPr>
          <w:rFonts w:ascii="Times New Roman" w:hAnsi="Times New Roman" w:cs="Times New Roman"/>
          <w:sz w:val="28"/>
          <w:szCs w:val="28"/>
        </w:rPr>
        <w:t>4.3.</w:t>
      </w:r>
      <w:r w:rsidR="001E2FA0" w:rsidRPr="00687B22">
        <w:rPr>
          <w:rFonts w:ascii="Times New Roman" w:hAnsi="Times New Roman" w:cs="Times New Roman"/>
          <w:sz w:val="28"/>
          <w:szCs w:val="28"/>
        </w:rPr>
        <w:t>Использовать в установленном порядке действующие системы и средства связи, в том числе специальные.</w:t>
      </w:r>
    </w:p>
    <w:p w:rsidR="001E2FA0" w:rsidRPr="00687B22" w:rsidRDefault="00687B22" w:rsidP="00687B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B22">
        <w:rPr>
          <w:rFonts w:ascii="Times New Roman" w:hAnsi="Times New Roman" w:cs="Times New Roman"/>
          <w:sz w:val="28"/>
          <w:szCs w:val="28"/>
        </w:rPr>
        <w:t>4.4.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87B22">
        <w:rPr>
          <w:rFonts w:ascii="Times New Roman" w:hAnsi="Times New Roman" w:cs="Times New Roman"/>
          <w:sz w:val="28"/>
          <w:szCs w:val="28"/>
        </w:rPr>
        <w:t>Вести служебную переписку по вопросам, входящим в компетенцию отдела.</w:t>
      </w:r>
    </w:p>
    <w:p w:rsidR="00687B22" w:rsidRPr="00687B22" w:rsidRDefault="00687B22" w:rsidP="00687B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B22">
        <w:rPr>
          <w:rFonts w:ascii="Times New Roman" w:hAnsi="Times New Roman" w:cs="Times New Roman"/>
          <w:sz w:val="28"/>
          <w:szCs w:val="28"/>
        </w:rPr>
        <w:t>4.5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687B22">
        <w:rPr>
          <w:rFonts w:ascii="Times New Roman" w:hAnsi="Times New Roman" w:cs="Times New Roman"/>
          <w:sz w:val="28"/>
          <w:szCs w:val="28"/>
        </w:rPr>
        <w:t>Давать разъяснения, рекомендации и указания по вопросам, входящим в компетенцию Отдела.</w:t>
      </w:r>
    </w:p>
    <w:p w:rsidR="00687B22" w:rsidRPr="00687B22" w:rsidRDefault="00687B22" w:rsidP="00687B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B22">
        <w:rPr>
          <w:rFonts w:ascii="Times New Roman" w:hAnsi="Times New Roman" w:cs="Times New Roman"/>
          <w:sz w:val="28"/>
          <w:szCs w:val="28"/>
        </w:rPr>
        <w:t>4.6. Проводить совещания и участвовать в совещаниях, проводимых по вопросам, входящим в компетенцию Отдела.</w:t>
      </w:r>
    </w:p>
    <w:p w:rsidR="00687B22" w:rsidRPr="00687B22" w:rsidRDefault="00687B22" w:rsidP="00687B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B22">
        <w:rPr>
          <w:rFonts w:ascii="Times New Roman" w:hAnsi="Times New Roman" w:cs="Times New Roman"/>
          <w:sz w:val="28"/>
          <w:szCs w:val="28"/>
        </w:rPr>
        <w:t>4.7.</w:t>
      </w:r>
      <w:r>
        <w:rPr>
          <w:rFonts w:ascii="Times New Roman" w:hAnsi="Times New Roman" w:cs="Times New Roman"/>
          <w:sz w:val="28"/>
          <w:szCs w:val="28"/>
        </w:rPr>
        <w:t> О</w:t>
      </w:r>
      <w:r w:rsidRPr="00687B22">
        <w:rPr>
          <w:rFonts w:ascii="Times New Roman" w:hAnsi="Times New Roman" w:cs="Times New Roman"/>
          <w:sz w:val="28"/>
          <w:szCs w:val="28"/>
        </w:rPr>
        <w:t xml:space="preserve">существлять взаимодействие </w:t>
      </w:r>
      <w:r w:rsidR="008633EC">
        <w:rPr>
          <w:rFonts w:ascii="Times New Roman" w:hAnsi="Times New Roman" w:cs="Times New Roman"/>
          <w:sz w:val="28"/>
          <w:szCs w:val="28"/>
        </w:rPr>
        <w:t>с</w:t>
      </w:r>
      <w:r w:rsidRPr="00687B22">
        <w:rPr>
          <w:rFonts w:ascii="Times New Roman" w:hAnsi="Times New Roman" w:cs="Times New Roman"/>
          <w:sz w:val="28"/>
          <w:szCs w:val="28"/>
        </w:rPr>
        <w:t xml:space="preserve"> муниципальными контрольно-счетными органами по вопросам финансового контроля</w:t>
      </w:r>
    </w:p>
    <w:p w:rsidR="00687B22" w:rsidRDefault="00687B22" w:rsidP="00687B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B22">
        <w:rPr>
          <w:rFonts w:ascii="Times New Roman" w:hAnsi="Times New Roman" w:cs="Times New Roman"/>
          <w:sz w:val="28"/>
          <w:szCs w:val="28"/>
        </w:rPr>
        <w:t>4.8.</w:t>
      </w:r>
      <w:r>
        <w:rPr>
          <w:rFonts w:ascii="Times New Roman" w:hAnsi="Times New Roman" w:cs="Times New Roman"/>
          <w:sz w:val="28"/>
          <w:szCs w:val="28"/>
        </w:rPr>
        <w:t> П</w:t>
      </w:r>
      <w:r w:rsidRPr="00687B22">
        <w:rPr>
          <w:rFonts w:ascii="Times New Roman" w:hAnsi="Times New Roman" w:cs="Times New Roman"/>
          <w:sz w:val="28"/>
          <w:szCs w:val="28"/>
        </w:rPr>
        <w:t>ользоваться иными правами, предоставляемыми для решения вопросов, отнесенных к его компетенции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79B5" w:rsidRPr="00687B22" w:rsidRDefault="00BB79B5" w:rsidP="00687B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2FA0" w:rsidRPr="00687B22" w:rsidRDefault="001E2FA0" w:rsidP="00687B22">
      <w:pPr>
        <w:pStyle w:val="a3"/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1E2FA0" w:rsidRDefault="00687B22" w:rsidP="00687B22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7B22">
        <w:rPr>
          <w:rFonts w:ascii="Times New Roman" w:hAnsi="Times New Roman" w:cs="Times New Roman"/>
          <w:sz w:val="28"/>
          <w:szCs w:val="28"/>
        </w:rPr>
        <w:t>Организация деятельности</w:t>
      </w:r>
    </w:p>
    <w:p w:rsidR="00AD4DD1" w:rsidRPr="00687B22" w:rsidRDefault="00AD4DD1" w:rsidP="00AD4DD1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8"/>
          <w:szCs w:val="28"/>
        </w:rPr>
      </w:pPr>
    </w:p>
    <w:p w:rsidR="00687B22" w:rsidRDefault="00687B22" w:rsidP="00687B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5.1. </w:t>
      </w:r>
      <w:r w:rsidRPr="00687B22">
        <w:rPr>
          <w:rFonts w:ascii="Times New Roman" w:hAnsi="Times New Roman" w:cs="Times New Roman"/>
          <w:sz w:val="28"/>
          <w:szCs w:val="28"/>
        </w:rPr>
        <w:t xml:space="preserve">Общее руководство Отделом осуществляет начальник отдела. Начальник назначается </w:t>
      </w:r>
      <w:r>
        <w:rPr>
          <w:rFonts w:ascii="Times New Roman" w:hAnsi="Times New Roman" w:cs="Times New Roman"/>
          <w:sz w:val="28"/>
          <w:szCs w:val="28"/>
        </w:rPr>
        <w:t xml:space="preserve">на должность </w:t>
      </w:r>
      <w:r w:rsidRPr="00687B22">
        <w:rPr>
          <w:rFonts w:ascii="Times New Roman" w:hAnsi="Times New Roman" w:cs="Times New Roman"/>
          <w:sz w:val="28"/>
          <w:szCs w:val="28"/>
        </w:rPr>
        <w:t>и освобождается от  должности распоряжением Палаты.</w:t>
      </w:r>
    </w:p>
    <w:p w:rsidR="00687B22" w:rsidRPr="00687B22" w:rsidRDefault="00687B22" w:rsidP="00687B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 Инспекторы отдела назначаются на должность и освобождаются от должности распоряжением Палаты по согласованию с начальником отдела.</w:t>
      </w:r>
    </w:p>
    <w:p w:rsidR="001E2FA0" w:rsidRDefault="00AD4DD1" w:rsidP="00AD4DD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 Сотрудники Отдела являются муниципальными служащими и осуществляют свою деятельность в соответствии с должностными инструкциями.</w:t>
      </w:r>
    </w:p>
    <w:p w:rsidR="00AD4DD1" w:rsidRDefault="00AD4DD1" w:rsidP="00AD4DD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5.4. Информационное, правовое, документальное и материально-техническое обеспечение деятельности Отдела осуществляется в установленном порядке.</w:t>
      </w:r>
    </w:p>
    <w:p w:rsidR="001E2FA0" w:rsidRDefault="001E2FA0" w:rsidP="001E2FA0">
      <w:pPr>
        <w:pStyle w:val="a3"/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1E2FA0" w:rsidRDefault="00AD4DD1" w:rsidP="00AD4DD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Ответственность отдела</w:t>
      </w:r>
    </w:p>
    <w:p w:rsidR="00AD4DD1" w:rsidRDefault="00AD4DD1" w:rsidP="00AD4D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7B22" w:rsidRPr="00AD4DD1" w:rsidRDefault="00AD4DD1" w:rsidP="00AD4DD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DD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.1. </w:t>
      </w:r>
      <w:r w:rsidR="001E2FA0" w:rsidRPr="00AD4DD1">
        <w:rPr>
          <w:rFonts w:ascii="Times New Roman" w:hAnsi="Times New Roman" w:cs="Times New Roman"/>
          <w:sz w:val="28"/>
          <w:szCs w:val="28"/>
        </w:rPr>
        <w:t xml:space="preserve">Всю полноту ответственности за качество и своевременность выполнения возложенных настоящим Положением на отдел задач и функций несет начальник отдела. </w:t>
      </w:r>
    </w:p>
    <w:p w:rsidR="00687B22" w:rsidRDefault="00AD4DD1" w:rsidP="00AD4DD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DD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.2. </w:t>
      </w:r>
      <w:r w:rsidRPr="00AD4DD1">
        <w:rPr>
          <w:rFonts w:ascii="Times New Roman" w:hAnsi="Times New Roman" w:cs="Times New Roman"/>
          <w:sz w:val="28"/>
          <w:szCs w:val="28"/>
        </w:rPr>
        <w:t xml:space="preserve">Сотрудники Отдела несут персональную ответственность за выполнение возложенных на них обязанностей, с учетом представленных им прав, в соответствии с на стоящим Положением, трудовыми договорами и должностными инструкциями. </w:t>
      </w:r>
    </w:p>
    <w:p w:rsidR="00AD4DD1" w:rsidRDefault="00AD4DD1" w:rsidP="00AD4DD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4DD1" w:rsidRDefault="00AD4DD1" w:rsidP="00AD4DD1">
      <w:pPr>
        <w:pStyle w:val="a3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Заключительные положения</w:t>
      </w:r>
    </w:p>
    <w:p w:rsidR="00AD4DD1" w:rsidRDefault="00AD4DD1" w:rsidP="00AD4DD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D4DD1" w:rsidRDefault="00AD4DD1" w:rsidP="00AD4DD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Переименование отдела, объединение осуществляется на основании распоряжения Палаты.</w:t>
      </w:r>
    </w:p>
    <w:p w:rsidR="00AD4DD1" w:rsidRDefault="00AD4DD1" w:rsidP="00AD4DD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Внесение изменений в настоящее Положение осуществляется на основании </w:t>
      </w:r>
      <w:r w:rsidR="00941DE2">
        <w:rPr>
          <w:rFonts w:ascii="Times New Roman" w:hAnsi="Times New Roman" w:cs="Times New Roman"/>
          <w:sz w:val="28"/>
          <w:szCs w:val="28"/>
        </w:rPr>
        <w:t>приказа</w:t>
      </w:r>
      <w:r>
        <w:rPr>
          <w:rFonts w:ascii="Times New Roman" w:hAnsi="Times New Roman" w:cs="Times New Roman"/>
          <w:sz w:val="28"/>
          <w:szCs w:val="28"/>
        </w:rPr>
        <w:t xml:space="preserve"> Палаты.</w:t>
      </w:r>
    </w:p>
    <w:p w:rsidR="00AD4DD1" w:rsidRDefault="00AD4DD1" w:rsidP="00AD4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4DD1" w:rsidRDefault="00AD4DD1" w:rsidP="00AD4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79B5" w:rsidRDefault="00BB79B5" w:rsidP="00AD4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4DD1" w:rsidRDefault="00AD4DD1" w:rsidP="00AD4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AD4DD1" w:rsidRDefault="00AD4DD1" w:rsidP="00AD4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Контрольно-счетной палаты</w:t>
      </w:r>
    </w:p>
    <w:p w:rsidR="00AD4DD1" w:rsidRDefault="00AD4DD1" w:rsidP="00AD4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AD4DD1" w:rsidRDefault="00AD4DD1" w:rsidP="00AD4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Туапсинский муниципальный округ</w:t>
      </w:r>
    </w:p>
    <w:p w:rsidR="00AD4DD1" w:rsidRPr="00101F1F" w:rsidRDefault="00AD4DD1" w:rsidP="00375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                                                                       А.В. Трегубова</w:t>
      </w:r>
    </w:p>
    <w:sectPr w:rsidR="00AD4DD1" w:rsidRPr="00101F1F" w:rsidSect="003759F4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9F4" w:rsidRDefault="003759F4" w:rsidP="003759F4">
      <w:pPr>
        <w:spacing w:after="0" w:line="240" w:lineRule="auto"/>
      </w:pPr>
      <w:r>
        <w:separator/>
      </w:r>
    </w:p>
  </w:endnote>
  <w:endnote w:type="continuationSeparator" w:id="0">
    <w:p w:rsidR="003759F4" w:rsidRDefault="003759F4" w:rsidP="00375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9F4" w:rsidRDefault="003759F4" w:rsidP="003759F4">
      <w:pPr>
        <w:spacing w:after="0" w:line="240" w:lineRule="auto"/>
      </w:pPr>
      <w:r>
        <w:separator/>
      </w:r>
    </w:p>
  </w:footnote>
  <w:footnote w:type="continuationSeparator" w:id="0">
    <w:p w:rsidR="003759F4" w:rsidRDefault="003759F4" w:rsidP="00375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073700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759F4" w:rsidRPr="00BB79B5" w:rsidRDefault="003759F4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B79B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B79B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B79B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41DE2"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BB79B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759F4" w:rsidRDefault="003759F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5D07FD"/>
    <w:multiLevelType w:val="multilevel"/>
    <w:tmpl w:val="E9725F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44F"/>
    <w:rsid w:val="00101F1F"/>
    <w:rsid w:val="00143584"/>
    <w:rsid w:val="001E2FA0"/>
    <w:rsid w:val="00210D2D"/>
    <w:rsid w:val="003759F4"/>
    <w:rsid w:val="003B7FBC"/>
    <w:rsid w:val="003E644F"/>
    <w:rsid w:val="004B4791"/>
    <w:rsid w:val="0055575F"/>
    <w:rsid w:val="005A068A"/>
    <w:rsid w:val="005B3D02"/>
    <w:rsid w:val="00630656"/>
    <w:rsid w:val="00657A70"/>
    <w:rsid w:val="00687B22"/>
    <w:rsid w:val="00745345"/>
    <w:rsid w:val="008633EC"/>
    <w:rsid w:val="008A0764"/>
    <w:rsid w:val="00941DE2"/>
    <w:rsid w:val="00A037F5"/>
    <w:rsid w:val="00A748CB"/>
    <w:rsid w:val="00AD4DD1"/>
    <w:rsid w:val="00BB79B5"/>
    <w:rsid w:val="00D62C3D"/>
    <w:rsid w:val="00E14617"/>
    <w:rsid w:val="00EE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461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5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9F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759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759F4"/>
  </w:style>
  <w:style w:type="paragraph" w:styleId="a8">
    <w:name w:val="footer"/>
    <w:basedOn w:val="a"/>
    <w:link w:val="a9"/>
    <w:uiPriority w:val="99"/>
    <w:unhideWhenUsed/>
    <w:rsid w:val="003759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759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461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5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9F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759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759F4"/>
  </w:style>
  <w:style w:type="paragraph" w:styleId="a8">
    <w:name w:val="footer"/>
    <w:basedOn w:val="a"/>
    <w:link w:val="a9"/>
    <w:uiPriority w:val="99"/>
    <w:unhideWhenUsed/>
    <w:rsid w:val="003759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75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9</Pages>
  <Words>2790</Words>
  <Characters>15904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2026-01-15T11:09:00Z</cp:lastPrinted>
  <dcterms:created xsi:type="dcterms:W3CDTF">2025-07-01T05:42:00Z</dcterms:created>
  <dcterms:modified xsi:type="dcterms:W3CDTF">2026-01-15T11:09:00Z</dcterms:modified>
</cp:coreProperties>
</file>